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B66F" w14:textId="069EC07B" w:rsidR="0083256B" w:rsidRDefault="00910AFA" w:rsidP="00615D12">
      <w:pPr>
        <w:pStyle w:val="BodyText"/>
        <w:jc w:val="center"/>
        <w:rPr>
          <w:rFonts w:ascii="Times New Roman"/>
          <w:sz w:val="20"/>
        </w:rPr>
      </w:pPr>
      <w:r>
        <w:rPr>
          <w:noProof/>
          <w:sz w:val="20"/>
        </w:rPr>
        <w:drawing>
          <wp:inline distT="0" distB="0" distL="0" distR="0" wp14:anchorId="56D4193C" wp14:editId="1DDEB4A7">
            <wp:extent cx="4238625" cy="1352550"/>
            <wp:effectExtent l="0" t="0" r="9525"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8625" cy="1352550"/>
                    </a:xfrm>
                    <a:prstGeom prst="rect">
                      <a:avLst/>
                    </a:prstGeom>
                    <a:noFill/>
                    <a:ln>
                      <a:noFill/>
                    </a:ln>
                  </pic:spPr>
                </pic:pic>
              </a:graphicData>
            </a:graphic>
          </wp:inline>
        </w:drawing>
      </w:r>
    </w:p>
    <w:p w14:paraId="4F136989" w14:textId="77777777" w:rsidR="0083256B" w:rsidRDefault="0083256B">
      <w:pPr>
        <w:pStyle w:val="BodyText"/>
        <w:rPr>
          <w:rFonts w:ascii="Times New Roman"/>
          <w:sz w:val="20"/>
        </w:rPr>
      </w:pPr>
    </w:p>
    <w:p w14:paraId="36C482DD" w14:textId="77777777" w:rsidR="0083256B" w:rsidRDefault="0083256B">
      <w:pPr>
        <w:pStyle w:val="BodyText"/>
        <w:rPr>
          <w:rFonts w:ascii="Times New Roman"/>
          <w:sz w:val="20"/>
        </w:rPr>
      </w:pPr>
    </w:p>
    <w:p w14:paraId="2BDD26D0" w14:textId="77777777" w:rsidR="0083256B" w:rsidRDefault="0083256B">
      <w:pPr>
        <w:pStyle w:val="BodyText"/>
        <w:spacing w:before="2"/>
        <w:rPr>
          <w:rFonts w:ascii="Times New Roman"/>
          <w:sz w:val="13"/>
        </w:rPr>
      </w:pPr>
    </w:p>
    <w:tbl>
      <w:tblPr>
        <w:tblW w:w="0" w:type="auto"/>
        <w:tblInd w:w="14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961"/>
        <w:gridCol w:w="3480"/>
      </w:tblGrid>
      <w:tr w:rsidR="0083256B" w14:paraId="5F04E79B" w14:textId="77777777">
        <w:trPr>
          <w:trHeight w:val="296"/>
        </w:trPr>
        <w:tc>
          <w:tcPr>
            <w:tcW w:w="6961" w:type="dxa"/>
            <w:tcBorders>
              <w:bottom w:val="single" w:sz="6" w:space="0" w:color="000000"/>
              <w:right w:val="single" w:sz="6" w:space="0" w:color="000000"/>
            </w:tcBorders>
          </w:tcPr>
          <w:p w14:paraId="5E26BAD3" w14:textId="77777777" w:rsidR="0083256B" w:rsidRDefault="008A4857">
            <w:pPr>
              <w:pStyle w:val="TableParagraph"/>
              <w:spacing w:line="252" w:lineRule="exact"/>
              <w:ind w:left="3011" w:right="3011"/>
              <w:jc w:val="center"/>
            </w:pPr>
            <w:r>
              <w:t>STREET</w:t>
            </w:r>
          </w:p>
        </w:tc>
        <w:tc>
          <w:tcPr>
            <w:tcW w:w="3480" w:type="dxa"/>
            <w:tcBorders>
              <w:left w:val="single" w:sz="6" w:space="0" w:color="000000"/>
              <w:bottom w:val="single" w:sz="6" w:space="0" w:color="000000"/>
            </w:tcBorders>
          </w:tcPr>
          <w:p w14:paraId="0EDA1283" w14:textId="77777777" w:rsidR="0083256B" w:rsidRDefault="008A4857">
            <w:pPr>
              <w:pStyle w:val="TableParagraph"/>
              <w:spacing w:line="252" w:lineRule="exact"/>
              <w:ind w:left="420"/>
            </w:pPr>
            <w:r>
              <w:t>DURATION OF CLOSURE</w:t>
            </w:r>
          </w:p>
        </w:tc>
      </w:tr>
      <w:tr w:rsidR="0083256B" w14:paraId="1F4E2AA5" w14:textId="77777777">
        <w:trPr>
          <w:trHeight w:val="885"/>
        </w:trPr>
        <w:tc>
          <w:tcPr>
            <w:tcW w:w="6961" w:type="dxa"/>
            <w:tcBorders>
              <w:top w:val="single" w:sz="6" w:space="0" w:color="000000"/>
              <w:bottom w:val="single" w:sz="6" w:space="0" w:color="000000"/>
              <w:right w:val="single" w:sz="6" w:space="0" w:color="000000"/>
            </w:tcBorders>
          </w:tcPr>
          <w:p w14:paraId="5A36121A" w14:textId="77777777" w:rsidR="0083256B" w:rsidRDefault="008A4857">
            <w:pPr>
              <w:pStyle w:val="TableParagraph"/>
              <w:spacing w:line="240" w:lineRule="auto"/>
              <w:ind w:left="92"/>
            </w:pPr>
            <w:r>
              <w:t>Gardiner Expressway from the South Kingsway – both the east and west lanes to the DVP. This includes the Rees/Spadina/Jamieson &amp; South Kingsway ramps.</w:t>
            </w:r>
          </w:p>
        </w:tc>
        <w:tc>
          <w:tcPr>
            <w:tcW w:w="3480" w:type="dxa"/>
            <w:tcBorders>
              <w:top w:val="single" w:sz="6" w:space="0" w:color="000000"/>
              <w:left w:val="single" w:sz="6" w:space="0" w:color="000000"/>
              <w:bottom w:val="single" w:sz="6" w:space="0" w:color="000000"/>
            </w:tcBorders>
          </w:tcPr>
          <w:p w14:paraId="676165C1" w14:textId="4850DBF9" w:rsidR="0083256B" w:rsidRDefault="008A4857">
            <w:pPr>
              <w:pStyle w:val="TableParagraph"/>
            </w:pPr>
            <w:r>
              <w:t xml:space="preserve">Sunday, June </w:t>
            </w:r>
            <w:r w:rsidR="00910AFA">
              <w:t>4</w:t>
            </w:r>
            <w:r>
              <w:t>, 20</w:t>
            </w:r>
            <w:r w:rsidR="002120DF">
              <w:t>2</w:t>
            </w:r>
            <w:r w:rsidR="00910AFA">
              <w:t>3</w:t>
            </w:r>
          </w:p>
          <w:p w14:paraId="1E89960D" w14:textId="00DC806E" w:rsidR="0083256B" w:rsidRDefault="008A4857">
            <w:pPr>
              <w:pStyle w:val="TableParagraph"/>
              <w:spacing w:before="1" w:line="240" w:lineRule="auto"/>
            </w:pPr>
            <w:r>
              <w:t xml:space="preserve">2 am </w:t>
            </w:r>
            <w:r w:rsidR="00910AFA">
              <w:t>– 4</w:t>
            </w:r>
            <w:r>
              <w:t xml:space="preserve"> pm</w:t>
            </w:r>
          </w:p>
        </w:tc>
      </w:tr>
      <w:tr w:rsidR="0083256B" w14:paraId="4198BB12" w14:textId="77777777">
        <w:trPr>
          <w:trHeight w:val="526"/>
        </w:trPr>
        <w:tc>
          <w:tcPr>
            <w:tcW w:w="6961" w:type="dxa"/>
            <w:tcBorders>
              <w:top w:val="single" w:sz="6" w:space="0" w:color="000000"/>
              <w:right w:val="single" w:sz="6" w:space="0" w:color="000000"/>
            </w:tcBorders>
          </w:tcPr>
          <w:p w14:paraId="14C6BF15" w14:textId="77777777" w:rsidR="0083256B" w:rsidRDefault="008A4857">
            <w:pPr>
              <w:pStyle w:val="TableParagraph"/>
              <w:spacing w:before="3" w:line="254" w:lineRule="exact"/>
              <w:ind w:left="92" w:right="557"/>
            </w:pPr>
            <w:r>
              <w:t>The Don Valley Parkway from Lakeshore Blvd. to the 401 – both north and south lanes.</w:t>
            </w:r>
          </w:p>
        </w:tc>
        <w:tc>
          <w:tcPr>
            <w:tcW w:w="3480" w:type="dxa"/>
            <w:tcBorders>
              <w:top w:val="single" w:sz="6" w:space="0" w:color="000000"/>
              <w:left w:val="single" w:sz="6" w:space="0" w:color="000000"/>
            </w:tcBorders>
          </w:tcPr>
          <w:p w14:paraId="279D3284" w14:textId="0FC1A0F3" w:rsidR="0083256B" w:rsidRDefault="008A4857">
            <w:pPr>
              <w:pStyle w:val="TableParagraph"/>
            </w:pPr>
            <w:r>
              <w:t xml:space="preserve">Sunday, June </w:t>
            </w:r>
            <w:r w:rsidR="00910AFA">
              <w:t>4</w:t>
            </w:r>
            <w:r>
              <w:t>, 20</w:t>
            </w:r>
            <w:r w:rsidR="002120DF">
              <w:t>2</w:t>
            </w:r>
            <w:r w:rsidR="00910AFA">
              <w:t>3</w:t>
            </w:r>
          </w:p>
          <w:p w14:paraId="54A7BA09" w14:textId="7776124B" w:rsidR="0083256B" w:rsidRDefault="008A4857">
            <w:pPr>
              <w:pStyle w:val="TableParagraph"/>
              <w:spacing w:before="1"/>
            </w:pPr>
            <w:r>
              <w:t xml:space="preserve">2 am – </w:t>
            </w:r>
            <w:r w:rsidR="00910AFA">
              <w:t>4</w:t>
            </w:r>
            <w:r>
              <w:t xml:space="preserve"> pm</w:t>
            </w:r>
          </w:p>
        </w:tc>
      </w:tr>
    </w:tbl>
    <w:p w14:paraId="1B4D662D" w14:textId="77777777" w:rsidR="0083256B" w:rsidRDefault="0083256B">
      <w:pPr>
        <w:pStyle w:val="BodyText"/>
        <w:spacing w:before="1"/>
        <w:rPr>
          <w:rFonts w:ascii="Times New Roman"/>
          <w:sz w:val="15"/>
        </w:rPr>
      </w:pPr>
    </w:p>
    <w:p w14:paraId="03558E83" w14:textId="77777777" w:rsidR="0083256B" w:rsidRDefault="008A4857">
      <w:pPr>
        <w:spacing w:before="93"/>
        <w:ind w:left="100"/>
        <w:rPr>
          <w:b/>
        </w:rPr>
      </w:pPr>
      <w:r>
        <w:rPr>
          <w:b/>
        </w:rPr>
        <w:t>Rules of the Road</w:t>
      </w:r>
    </w:p>
    <w:p w14:paraId="0448F9FB" w14:textId="77777777" w:rsidR="0083256B" w:rsidRDefault="008A4857">
      <w:pPr>
        <w:pStyle w:val="BodyText"/>
        <w:spacing w:before="2"/>
        <w:ind w:left="100" w:right="8"/>
      </w:pPr>
      <w:r>
        <w:t xml:space="preserve">For Your Safety we have developed the following safety rules and recommendations. Please read them carefully before event day. City of Toronto Police and </w:t>
      </w:r>
      <w:r>
        <w:rPr>
          <w:b/>
        </w:rPr>
        <w:t xml:space="preserve">Toronto Bicycling Network </w:t>
      </w:r>
      <w:r>
        <w:t>Ride Marshals will monitor the roads to ensure they are obeyed.</w:t>
      </w:r>
    </w:p>
    <w:p w14:paraId="7EAAC31C" w14:textId="77777777" w:rsidR="0083256B" w:rsidRDefault="0083256B">
      <w:pPr>
        <w:pStyle w:val="BodyText"/>
        <w:spacing w:before="9"/>
        <w:rPr>
          <w:sz w:val="21"/>
        </w:rPr>
      </w:pPr>
    </w:p>
    <w:p w14:paraId="780BFA76" w14:textId="77777777" w:rsidR="0083256B" w:rsidRDefault="008A4857">
      <w:pPr>
        <w:pStyle w:val="ListParagraph"/>
        <w:numPr>
          <w:ilvl w:val="0"/>
          <w:numId w:val="1"/>
        </w:numPr>
        <w:tabs>
          <w:tab w:val="left" w:pos="821"/>
        </w:tabs>
        <w:spacing w:before="1"/>
        <w:ind w:hanging="360"/>
      </w:pPr>
      <w:r>
        <w:rPr>
          <w:b/>
        </w:rPr>
        <w:t xml:space="preserve">Wearing a bike helmet while riding your bike can reduce the risk of head injury by 85%. </w:t>
      </w:r>
      <w:r>
        <w:t>Helmets are mandatory for all</w:t>
      </w:r>
      <w:r>
        <w:rPr>
          <w:spacing w:val="-7"/>
        </w:rPr>
        <w:t xml:space="preserve"> </w:t>
      </w:r>
      <w:r>
        <w:t>participants.</w:t>
      </w:r>
    </w:p>
    <w:p w14:paraId="7E947347" w14:textId="77777777" w:rsidR="0083256B" w:rsidRDefault="0083256B">
      <w:pPr>
        <w:pStyle w:val="BodyText"/>
        <w:spacing w:before="1"/>
      </w:pPr>
    </w:p>
    <w:p w14:paraId="20177916" w14:textId="77777777" w:rsidR="0083256B" w:rsidRDefault="008A4857">
      <w:pPr>
        <w:pStyle w:val="ListParagraph"/>
        <w:numPr>
          <w:ilvl w:val="0"/>
          <w:numId w:val="1"/>
        </w:numPr>
        <w:tabs>
          <w:tab w:val="left" w:pos="821"/>
        </w:tabs>
        <w:spacing w:before="1"/>
        <w:ind w:right="278" w:hanging="360"/>
      </w:pPr>
      <w:r>
        <w:t xml:space="preserve">Be aware of other cyclists, road obstacles and lane markings. Slower cyclists and children </w:t>
      </w:r>
      <w:r>
        <w:rPr>
          <w:b/>
          <w:i/>
        </w:rPr>
        <w:t xml:space="preserve">must </w:t>
      </w:r>
      <w:r>
        <w:t xml:space="preserve">stay to the </w:t>
      </w:r>
      <w:r>
        <w:rPr>
          <w:b/>
        </w:rPr>
        <w:t xml:space="preserve">right </w:t>
      </w:r>
      <w:r>
        <w:t>of the road. Do not attempt to pass the pace vehicles at any time during the</w:t>
      </w:r>
      <w:r>
        <w:rPr>
          <w:spacing w:val="-24"/>
        </w:rPr>
        <w:t xml:space="preserve"> </w:t>
      </w:r>
      <w:r>
        <w:t>event.</w:t>
      </w:r>
    </w:p>
    <w:p w14:paraId="3F8CF212" w14:textId="77777777" w:rsidR="0083256B" w:rsidRDefault="0083256B">
      <w:pPr>
        <w:pStyle w:val="BodyText"/>
        <w:spacing w:before="10"/>
        <w:rPr>
          <w:sz w:val="21"/>
        </w:rPr>
      </w:pPr>
    </w:p>
    <w:p w14:paraId="1D2F7568" w14:textId="77777777" w:rsidR="0083256B" w:rsidRDefault="008A4857">
      <w:pPr>
        <w:pStyle w:val="ListParagraph"/>
        <w:numPr>
          <w:ilvl w:val="0"/>
          <w:numId w:val="1"/>
        </w:numPr>
        <w:tabs>
          <w:tab w:val="left" w:pos="821"/>
        </w:tabs>
        <w:ind w:right="169" w:hanging="360"/>
        <w:rPr>
          <w:b/>
        </w:rPr>
      </w:pPr>
      <w:r>
        <w:t xml:space="preserve">Communicate your intentions to other cyclists by telling people you are planning to pass using phrases like </w:t>
      </w:r>
      <w:r>
        <w:rPr>
          <w:b/>
        </w:rPr>
        <w:t>“on your left”</w:t>
      </w:r>
      <w:r>
        <w:t xml:space="preserve">, </w:t>
      </w:r>
      <w:r>
        <w:rPr>
          <w:b/>
        </w:rPr>
        <w:t xml:space="preserve">“on your right” </w:t>
      </w:r>
      <w:r>
        <w:t xml:space="preserve">or </w:t>
      </w:r>
      <w:r>
        <w:rPr>
          <w:b/>
        </w:rPr>
        <w:t>“coming through the</w:t>
      </w:r>
      <w:r>
        <w:rPr>
          <w:b/>
          <w:spacing w:val="-17"/>
        </w:rPr>
        <w:t xml:space="preserve"> </w:t>
      </w:r>
      <w:r>
        <w:rPr>
          <w:b/>
        </w:rPr>
        <w:t>middle”.</w:t>
      </w:r>
    </w:p>
    <w:p w14:paraId="40B7DA97" w14:textId="77777777" w:rsidR="0083256B" w:rsidRDefault="0083256B">
      <w:pPr>
        <w:pStyle w:val="BodyText"/>
        <w:rPr>
          <w:b/>
        </w:rPr>
      </w:pPr>
    </w:p>
    <w:p w14:paraId="6849BB74" w14:textId="77777777" w:rsidR="0083256B" w:rsidRDefault="008A4857">
      <w:pPr>
        <w:pStyle w:val="ListParagraph"/>
        <w:numPr>
          <w:ilvl w:val="0"/>
          <w:numId w:val="1"/>
        </w:numPr>
        <w:tabs>
          <w:tab w:val="left" w:pos="821"/>
        </w:tabs>
        <w:ind w:right="173" w:hanging="360"/>
        <w:jc w:val="both"/>
      </w:pPr>
      <w:r>
        <w:t>Cyclists who are deemed by event organizers and Toronto Police to be riding in an unsafe manner will be intercepted and removed from the ride route immediately. This includes weaving in and out of other cyclists, passing other cyclists at high speeds and riding in the midst of other cyclists in a group at</w:t>
      </w:r>
      <w:r>
        <w:rPr>
          <w:spacing w:val="-34"/>
        </w:rPr>
        <w:t xml:space="preserve"> </w:t>
      </w:r>
      <w:r>
        <w:t>high speeds. Please use common sense and ride your bike responsibly and</w:t>
      </w:r>
      <w:r>
        <w:rPr>
          <w:spacing w:val="-9"/>
        </w:rPr>
        <w:t xml:space="preserve"> </w:t>
      </w:r>
      <w:r>
        <w:t>safely.</w:t>
      </w:r>
    </w:p>
    <w:p w14:paraId="6FA940DB" w14:textId="77777777" w:rsidR="0083256B" w:rsidRDefault="0083256B">
      <w:pPr>
        <w:pStyle w:val="BodyText"/>
      </w:pPr>
    </w:p>
    <w:p w14:paraId="4B2A0B18" w14:textId="77777777" w:rsidR="0083256B" w:rsidRDefault="008A4857">
      <w:pPr>
        <w:pStyle w:val="ListParagraph"/>
        <w:numPr>
          <w:ilvl w:val="0"/>
          <w:numId w:val="1"/>
        </w:numPr>
        <w:tabs>
          <w:tab w:val="left" w:pos="821"/>
        </w:tabs>
        <w:ind w:right="1005" w:hanging="360"/>
      </w:pPr>
      <w:r>
        <w:t>Watch carefully for your 75km route direction signs on the Bayview ramp, and on the</w:t>
      </w:r>
      <w:r>
        <w:rPr>
          <w:spacing w:val="-30"/>
        </w:rPr>
        <w:t xml:space="preserve"> </w:t>
      </w:r>
      <w:r>
        <w:t>Gardiner Expressway on the return ride, to ensure that you ride the full 75km</w:t>
      </w:r>
      <w:r>
        <w:rPr>
          <w:spacing w:val="-18"/>
        </w:rPr>
        <w:t xml:space="preserve"> </w:t>
      </w:r>
      <w:r>
        <w:t>route.</w:t>
      </w:r>
    </w:p>
    <w:p w14:paraId="26F8632C" w14:textId="77777777" w:rsidR="0083256B" w:rsidRDefault="0083256B">
      <w:pPr>
        <w:pStyle w:val="BodyText"/>
      </w:pPr>
    </w:p>
    <w:p w14:paraId="22016574" w14:textId="7BF81966" w:rsidR="0083256B" w:rsidRDefault="008A4857">
      <w:pPr>
        <w:pStyle w:val="ListParagraph"/>
        <w:numPr>
          <w:ilvl w:val="0"/>
          <w:numId w:val="1"/>
        </w:numPr>
        <w:tabs>
          <w:tab w:val="left" w:pos="821"/>
        </w:tabs>
        <w:ind w:right="163" w:hanging="360"/>
      </w:pPr>
      <w:r>
        <w:t>Use extreme caution on the downhill portions of the DVP &amp; Gardiner Expressway. Stopping anywhere other than Rest Stations is allowed for EMERGENCY SITUATIONS only. If you have to stop for</w:t>
      </w:r>
      <w:r>
        <w:rPr>
          <w:spacing w:val="-33"/>
        </w:rPr>
        <w:t xml:space="preserve"> </w:t>
      </w:r>
      <w:r>
        <w:t xml:space="preserve">safety reasons, if </w:t>
      </w:r>
      <w:r w:rsidR="002120DF">
        <w:t>possible,</w:t>
      </w:r>
      <w:r>
        <w:t xml:space="preserve"> let the people around you know you are planning to stop and go to the far right of the</w:t>
      </w:r>
      <w:r>
        <w:rPr>
          <w:spacing w:val="-2"/>
        </w:rPr>
        <w:t xml:space="preserve"> </w:t>
      </w:r>
      <w:r>
        <w:t>road.</w:t>
      </w:r>
    </w:p>
    <w:p w14:paraId="2A9DDE25" w14:textId="77777777" w:rsidR="0083256B" w:rsidRDefault="0083256B">
      <w:pPr>
        <w:pStyle w:val="BodyText"/>
      </w:pPr>
    </w:p>
    <w:p w14:paraId="05600477" w14:textId="3E21D217" w:rsidR="0083256B" w:rsidRDefault="008A4857">
      <w:pPr>
        <w:pStyle w:val="ListParagraph"/>
        <w:numPr>
          <w:ilvl w:val="0"/>
          <w:numId w:val="1"/>
        </w:numPr>
        <w:tabs>
          <w:tab w:val="left" w:pos="821"/>
        </w:tabs>
        <w:ind w:right="269" w:hanging="360"/>
        <w:jc w:val="both"/>
      </w:pPr>
      <w:r>
        <w:t>Be courteous to your fellow participants and remember, by participating in the event and raising funds you are</w:t>
      </w:r>
      <w:r w:rsidR="00615D12">
        <w:t xml:space="preserve"> assisting in the defeat of dementia</w:t>
      </w:r>
      <w:r>
        <w:t xml:space="preserve">. </w:t>
      </w:r>
      <w:r w:rsidR="00615D12">
        <w:t xml:space="preserve">The Baycrest Foundation thanks </w:t>
      </w:r>
      <w:r w:rsidR="00910AFA">
        <w:t>you!</w:t>
      </w:r>
    </w:p>
    <w:p w14:paraId="4F980699" w14:textId="77777777" w:rsidR="0083256B" w:rsidRDefault="0083256B">
      <w:pPr>
        <w:pStyle w:val="BodyText"/>
        <w:spacing w:before="1"/>
      </w:pPr>
    </w:p>
    <w:p w14:paraId="1641EC5C" w14:textId="77777777" w:rsidR="0083256B" w:rsidRDefault="008A4857">
      <w:pPr>
        <w:pStyle w:val="ListParagraph"/>
        <w:numPr>
          <w:ilvl w:val="0"/>
          <w:numId w:val="1"/>
        </w:numPr>
        <w:tabs>
          <w:tab w:val="left" w:pos="821"/>
        </w:tabs>
        <w:ind w:right="511" w:hanging="360"/>
      </w:pPr>
      <w:r>
        <w:t xml:space="preserve">At all times OBEY the official </w:t>
      </w:r>
      <w:r>
        <w:rPr>
          <w:b/>
        </w:rPr>
        <w:t xml:space="preserve">Toronto Bicycling Network </w:t>
      </w:r>
      <w:r>
        <w:t>Ride Marshalls and Ambassadors of the Road. They are there for YOUR safety and to ensure the safety of fellow</w:t>
      </w:r>
      <w:r>
        <w:rPr>
          <w:spacing w:val="-21"/>
        </w:rPr>
        <w:t xml:space="preserve"> </w:t>
      </w:r>
      <w:r>
        <w:t>participants.</w:t>
      </w:r>
    </w:p>
    <w:p w14:paraId="7A15318D" w14:textId="77777777" w:rsidR="0083256B" w:rsidRDefault="0083256B">
      <w:pPr>
        <w:pStyle w:val="BodyText"/>
        <w:spacing w:before="11"/>
        <w:rPr>
          <w:sz w:val="21"/>
        </w:rPr>
      </w:pPr>
    </w:p>
    <w:p w14:paraId="1A1AEDE7" w14:textId="09C2D224" w:rsidR="0083256B" w:rsidRPr="006272FB" w:rsidRDefault="006272FB" w:rsidP="006272FB">
      <w:pPr>
        <w:pStyle w:val="BodyText"/>
        <w:ind w:left="820" w:right="392"/>
        <w:jc w:val="center"/>
        <w:rPr>
          <w:b/>
          <w:sz w:val="24"/>
          <w:szCs w:val="24"/>
        </w:rPr>
      </w:pPr>
      <w:r w:rsidRPr="006272FB">
        <w:rPr>
          <w:b/>
          <w:sz w:val="24"/>
          <w:szCs w:val="24"/>
        </w:rPr>
        <w:t>Thank-</w:t>
      </w:r>
      <w:r w:rsidR="00615D12" w:rsidRPr="006272FB">
        <w:rPr>
          <w:b/>
          <w:sz w:val="24"/>
          <w:szCs w:val="24"/>
        </w:rPr>
        <w:t>you and</w:t>
      </w:r>
      <w:r w:rsidRPr="006272FB">
        <w:rPr>
          <w:b/>
          <w:sz w:val="24"/>
          <w:szCs w:val="24"/>
        </w:rPr>
        <w:t xml:space="preserve"> have a safe and fun ride!</w:t>
      </w:r>
    </w:p>
    <w:sectPr w:rsidR="0083256B" w:rsidRPr="006272FB">
      <w:type w:val="continuous"/>
      <w:pgSz w:w="12240" w:h="15840"/>
      <w:pgMar w:top="98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F435D"/>
    <w:multiLevelType w:val="hybridMultilevel"/>
    <w:tmpl w:val="31748B2E"/>
    <w:lvl w:ilvl="0" w:tplc="CF5E0392">
      <w:start w:val="1"/>
      <w:numFmt w:val="decimal"/>
      <w:lvlText w:val="%1)"/>
      <w:lvlJc w:val="left"/>
      <w:pPr>
        <w:ind w:left="820" w:hanging="361"/>
        <w:jc w:val="left"/>
      </w:pPr>
      <w:rPr>
        <w:rFonts w:ascii="Arial" w:eastAsia="Arial" w:hAnsi="Arial" w:cs="Arial" w:hint="default"/>
        <w:spacing w:val="-1"/>
        <w:w w:val="100"/>
        <w:sz w:val="22"/>
        <w:szCs w:val="22"/>
        <w:lang w:val="en-CA" w:eastAsia="en-CA" w:bidi="en-CA"/>
      </w:rPr>
    </w:lvl>
    <w:lvl w:ilvl="1" w:tplc="462EA6AE">
      <w:numFmt w:val="bullet"/>
      <w:lvlText w:val="•"/>
      <w:lvlJc w:val="left"/>
      <w:pPr>
        <w:ind w:left="1834" w:hanging="361"/>
      </w:pPr>
      <w:rPr>
        <w:rFonts w:hint="default"/>
        <w:lang w:val="en-CA" w:eastAsia="en-CA" w:bidi="en-CA"/>
      </w:rPr>
    </w:lvl>
    <w:lvl w:ilvl="2" w:tplc="F1B42AE6">
      <w:numFmt w:val="bullet"/>
      <w:lvlText w:val="•"/>
      <w:lvlJc w:val="left"/>
      <w:pPr>
        <w:ind w:left="2848" w:hanging="361"/>
      </w:pPr>
      <w:rPr>
        <w:rFonts w:hint="default"/>
        <w:lang w:val="en-CA" w:eastAsia="en-CA" w:bidi="en-CA"/>
      </w:rPr>
    </w:lvl>
    <w:lvl w:ilvl="3" w:tplc="31E452F4">
      <w:numFmt w:val="bullet"/>
      <w:lvlText w:val="•"/>
      <w:lvlJc w:val="left"/>
      <w:pPr>
        <w:ind w:left="3862" w:hanging="361"/>
      </w:pPr>
      <w:rPr>
        <w:rFonts w:hint="default"/>
        <w:lang w:val="en-CA" w:eastAsia="en-CA" w:bidi="en-CA"/>
      </w:rPr>
    </w:lvl>
    <w:lvl w:ilvl="4" w:tplc="CD78148E">
      <w:numFmt w:val="bullet"/>
      <w:lvlText w:val="•"/>
      <w:lvlJc w:val="left"/>
      <w:pPr>
        <w:ind w:left="4876" w:hanging="361"/>
      </w:pPr>
      <w:rPr>
        <w:rFonts w:hint="default"/>
        <w:lang w:val="en-CA" w:eastAsia="en-CA" w:bidi="en-CA"/>
      </w:rPr>
    </w:lvl>
    <w:lvl w:ilvl="5" w:tplc="0096CA64">
      <w:numFmt w:val="bullet"/>
      <w:lvlText w:val="•"/>
      <w:lvlJc w:val="left"/>
      <w:pPr>
        <w:ind w:left="5890" w:hanging="361"/>
      </w:pPr>
      <w:rPr>
        <w:rFonts w:hint="default"/>
        <w:lang w:val="en-CA" w:eastAsia="en-CA" w:bidi="en-CA"/>
      </w:rPr>
    </w:lvl>
    <w:lvl w:ilvl="6" w:tplc="0AE44318">
      <w:numFmt w:val="bullet"/>
      <w:lvlText w:val="•"/>
      <w:lvlJc w:val="left"/>
      <w:pPr>
        <w:ind w:left="6904" w:hanging="361"/>
      </w:pPr>
      <w:rPr>
        <w:rFonts w:hint="default"/>
        <w:lang w:val="en-CA" w:eastAsia="en-CA" w:bidi="en-CA"/>
      </w:rPr>
    </w:lvl>
    <w:lvl w:ilvl="7" w:tplc="828A5BCC">
      <w:numFmt w:val="bullet"/>
      <w:lvlText w:val="•"/>
      <w:lvlJc w:val="left"/>
      <w:pPr>
        <w:ind w:left="7918" w:hanging="361"/>
      </w:pPr>
      <w:rPr>
        <w:rFonts w:hint="default"/>
        <w:lang w:val="en-CA" w:eastAsia="en-CA" w:bidi="en-CA"/>
      </w:rPr>
    </w:lvl>
    <w:lvl w:ilvl="8" w:tplc="2CCA9B82">
      <w:numFmt w:val="bullet"/>
      <w:lvlText w:val="•"/>
      <w:lvlJc w:val="left"/>
      <w:pPr>
        <w:ind w:left="8932" w:hanging="361"/>
      </w:pPr>
      <w:rPr>
        <w:rFonts w:hint="default"/>
        <w:lang w:val="en-CA" w:eastAsia="en-CA" w:bidi="en-CA"/>
      </w:rPr>
    </w:lvl>
  </w:abstractNum>
  <w:num w:numId="1" w16cid:durableId="1923903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6B"/>
    <w:rsid w:val="002120DF"/>
    <w:rsid w:val="00615D12"/>
    <w:rsid w:val="006272FB"/>
    <w:rsid w:val="0083256B"/>
    <w:rsid w:val="00845B21"/>
    <w:rsid w:val="00853A58"/>
    <w:rsid w:val="008A4857"/>
    <w:rsid w:val="0091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ED1A"/>
  <w15:docId w15:val="{ED6E0F5E-1FBF-45FA-86EE-FABD73EC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109" w:hanging="360"/>
    </w:pPr>
  </w:style>
  <w:style w:type="paragraph" w:customStyle="1" w:styleId="TableParagraph">
    <w:name w:val="Table Paragraph"/>
    <w:basedOn w:val="Normal"/>
    <w:uiPriority w:val="1"/>
    <w:qFormat/>
    <w:pPr>
      <w:spacing w:line="253" w:lineRule="exact"/>
      <w:ind w:left="8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Hart</dc:creator>
  <cp:lastModifiedBy>Dawn R</cp:lastModifiedBy>
  <cp:revision>2</cp:revision>
  <cp:lastPrinted>2019-05-17T16:34:00Z</cp:lastPrinted>
  <dcterms:created xsi:type="dcterms:W3CDTF">2023-03-09T20:41:00Z</dcterms:created>
  <dcterms:modified xsi:type="dcterms:W3CDTF">2023-03-09T20:41:00Z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Microsoft® Word 2016</vt:lpwstr>
  </property>
  <property fmtid="{D5CDD505-2E9C-101B-9397-08002B2CF9AE}" pid="4" name="LastSaved">
    <vt:filetime>2019-05-07T00:00:00Z</vt:filetime>
  </property>
</Properties>
</file>